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05E" w:rsidRPr="00542F2C" w:rsidRDefault="008A505E" w:rsidP="008A505E">
      <w:pPr>
        <w:spacing w:before="100" w:beforeAutospacing="1" w:after="100" w:afterAutospacing="1" w:line="480" w:lineRule="auto"/>
        <w:ind w:firstLine="284"/>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ind w:firstLine="284"/>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ind w:firstLine="284"/>
        <w:jc w:val="center"/>
        <w:rPr>
          <w:rFonts w:ascii="Times New Roman" w:hAnsi="Times New Roman" w:cs="Times New Roman"/>
          <w:sz w:val="24"/>
          <w:szCs w:val="24"/>
        </w:rPr>
      </w:pPr>
      <w:r w:rsidRPr="00542F2C">
        <w:rPr>
          <w:rFonts w:ascii="Times New Roman" w:hAnsi="Times New Roman" w:cs="Times New Roman"/>
          <w:sz w:val="24"/>
          <w:szCs w:val="24"/>
        </w:rPr>
        <w:t>Name</w:t>
      </w:r>
    </w:p>
    <w:p w:rsidR="008A505E" w:rsidRPr="00542F2C" w:rsidRDefault="008A505E" w:rsidP="008A505E">
      <w:pPr>
        <w:spacing w:before="100" w:beforeAutospacing="1" w:after="100" w:afterAutospacing="1" w:line="480" w:lineRule="auto"/>
        <w:ind w:firstLine="284"/>
        <w:jc w:val="center"/>
        <w:rPr>
          <w:rFonts w:ascii="Times New Roman" w:hAnsi="Times New Roman" w:cs="Times New Roman"/>
          <w:sz w:val="24"/>
          <w:szCs w:val="24"/>
        </w:rPr>
      </w:pPr>
      <w:r w:rsidRPr="00542F2C">
        <w:rPr>
          <w:rFonts w:ascii="Times New Roman" w:hAnsi="Times New Roman" w:cs="Times New Roman"/>
          <w:sz w:val="24"/>
          <w:szCs w:val="24"/>
        </w:rPr>
        <w:t>Institution</w:t>
      </w:r>
    </w:p>
    <w:p w:rsidR="008A505E" w:rsidRPr="00542F2C" w:rsidRDefault="008A505E" w:rsidP="008A505E">
      <w:pPr>
        <w:spacing w:before="100" w:beforeAutospacing="1" w:after="100" w:afterAutospacing="1" w:line="480" w:lineRule="auto"/>
        <w:ind w:firstLine="284"/>
        <w:jc w:val="center"/>
        <w:rPr>
          <w:rFonts w:ascii="Times New Roman" w:hAnsi="Times New Roman" w:cs="Times New Roman"/>
          <w:sz w:val="24"/>
          <w:szCs w:val="24"/>
        </w:rPr>
      </w:pPr>
      <w:r w:rsidRPr="00542F2C">
        <w:rPr>
          <w:rFonts w:ascii="Times New Roman" w:hAnsi="Times New Roman" w:cs="Times New Roman"/>
          <w:sz w:val="24"/>
          <w:szCs w:val="24"/>
        </w:rPr>
        <w:t>Date</w:t>
      </w:r>
    </w:p>
    <w:p w:rsidR="008A505E" w:rsidRPr="00542F2C" w:rsidRDefault="008A505E" w:rsidP="008A505E">
      <w:pPr>
        <w:spacing w:before="100" w:beforeAutospacing="1" w:after="100" w:afterAutospacing="1" w:line="480" w:lineRule="auto"/>
        <w:ind w:firstLine="284"/>
        <w:jc w:val="center"/>
        <w:rPr>
          <w:rFonts w:ascii="Times New Roman" w:hAnsi="Times New Roman" w:cs="Times New Roman"/>
          <w:sz w:val="24"/>
          <w:szCs w:val="24"/>
        </w:rPr>
      </w:pPr>
      <w:r w:rsidRPr="00542F2C">
        <w:rPr>
          <w:rFonts w:ascii="Times New Roman" w:hAnsi="Times New Roman" w:cs="Times New Roman"/>
          <w:sz w:val="24"/>
          <w:szCs w:val="24"/>
        </w:rPr>
        <w:t>Grade 6</w:t>
      </w:r>
    </w:p>
    <w:p w:rsidR="008A505E" w:rsidRPr="00542F2C" w:rsidRDefault="008A505E" w:rsidP="008A505E">
      <w:pPr>
        <w:spacing w:before="100" w:beforeAutospacing="1" w:after="100" w:afterAutospacing="1" w:line="480" w:lineRule="auto"/>
        <w:ind w:firstLine="284"/>
        <w:jc w:val="center"/>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ind w:firstLine="284"/>
        <w:jc w:val="center"/>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ind w:firstLine="284"/>
        <w:jc w:val="center"/>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ind w:firstLine="284"/>
        <w:jc w:val="center"/>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ind w:firstLine="284"/>
        <w:jc w:val="center"/>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ind w:firstLine="284"/>
        <w:jc w:val="center"/>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ind w:firstLine="284"/>
        <w:jc w:val="center"/>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ind w:firstLine="284"/>
        <w:jc w:val="center"/>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ind w:firstLine="284"/>
        <w:jc w:val="center"/>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ind w:firstLine="284"/>
        <w:jc w:val="center"/>
        <w:rPr>
          <w:rFonts w:ascii="Times New Roman" w:hAnsi="Times New Roman" w:cs="Times New Roman"/>
          <w:sz w:val="24"/>
          <w:szCs w:val="24"/>
        </w:rPr>
      </w:pPr>
    </w:p>
    <w:p w:rsidR="00542F2C" w:rsidRPr="00542F2C" w:rsidRDefault="00542F2C" w:rsidP="00542F2C">
      <w:pPr>
        <w:spacing w:before="100" w:beforeAutospacing="1" w:after="100" w:afterAutospacing="1" w:line="480" w:lineRule="auto"/>
        <w:rPr>
          <w:rFonts w:ascii="Times New Roman" w:hAnsi="Times New Roman" w:cs="Times New Roman"/>
          <w:sz w:val="24"/>
          <w:szCs w:val="24"/>
        </w:rPr>
      </w:pPr>
    </w:p>
    <w:p w:rsidR="008B66EF" w:rsidRPr="00542F2C" w:rsidRDefault="008B66EF" w:rsidP="00542F2C">
      <w:pPr>
        <w:spacing w:before="100" w:beforeAutospacing="1" w:after="100" w:afterAutospacing="1" w:line="480" w:lineRule="auto"/>
        <w:rPr>
          <w:rFonts w:ascii="Times New Roman" w:hAnsi="Times New Roman" w:cs="Times New Roman"/>
          <w:b/>
          <w:sz w:val="24"/>
          <w:szCs w:val="24"/>
        </w:rPr>
      </w:pPr>
      <w:r w:rsidRPr="00542F2C">
        <w:rPr>
          <w:rFonts w:ascii="Times New Roman" w:hAnsi="Times New Roman" w:cs="Times New Roman"/>
          <w:b/>
          <w:sz w:val="24"/>
          <w:szCs w:val="24"/>
        </w:rPr>
        <w:lastRenderedPageBreak/>
        <w:t>A narrative</w:t>
      </w:r>
    </w:p>
    <w:p w:rsidR="00542F2C" w:rsidRPr="00542F2C" w:rsidRDefault="00542F2C" w:rsidP="00542F2C">
      <w:pPr>
        <w:spacing w:before="100" w:beforeAutospacing="1" w:after="100" w:afterAutospacing="1" w:line="480" w:lineRule="auto"/>
        <w:rPr>
          <w:rFonts w:ascii="Times New Roman" w:hAnsi="Times New Roman" w:cs="Times New Roman"/>
          <w:sz w:val="24"/>
          <w:szCs w:val="24"/>
        </w:rPr>
      </w:pPr>
      <w:r w:rsidRPr="00542F2C">
        <w:rPr>
          <w:rFonts w:ascii="Times New Roman" w:hAnsi="Times New Roman" w:cs="Times New Roman"/>
          <w:sz w:val="24"/>
          <w:szCs w:val="24"/>
        </w:rPr>
        <w:tab/>
        <w:t>Teaching grade 6 students seems to be one of the easiest yet can be one of the hardest tasks to conduct. When it comes to elective health teaching among these students, it is not effective to incorporate the learning procedures since some require special attention. The need to anticipate specific needs to make the classroom successful is hence relevant. One of the specific needs to anticipate is the incorporation of a special setting in the class where those with difficult moments on opening up in the classroom will have a special sitting. The need to understand the reasons behind why health both physically and psychologically is affecting the students’ performance will be conclusively determined hence taking the relevant measures for s successful outcome. The idea behind this need is to make sure no one among the 27 students in the class has been left behind. The other specific need anticipated is a few instances of reporting to school late and even absenteeism. Several students in the classroom lack parental love and this limits their overall engagement. The overall impact is psychological torture which might complicate their process of learning. “Therefore, to incorporate this, it will be effective to enhance effective parental guidance through teacher-parent cooperation.” (Connolly, 2012)</w:t>
      </w:r>
    </w:p>
    <w:p w:rsidR="00542F2C" w:rsidRPr="00542F2C" w:rsidRDefault="00542F2C" w:rsidP="00542F2C">
      <w:pPr>
        <w:spacing w:before="100" w:beforeAutospacing="1" w:after="100" w:afterAutospacing="1" w:line="480" w:lineRule="auto"/>
        <w:ind w:firstLine="720"/>
        <w:rPr>
          <w:rFonts w:ascii="Times New Roman" w:hAnsi="Times New Roman" w:cs="Times New Roman"/>
          <w:sz w:val="24"/>
          <w:szCs w:val="24"/>
        </w:rPr>
      </w:pPr>
      <w:r w:rsidRPr="00542F2C">
        <w:rPr>
          <w:rFonts w:ascii="Times New Roman" w:hAnsi="Times New Roman" w:cs="Times New Roman"/>
          <w:sz w:val="24"/>
          <w:szCs w:val="24"/>
        </w:rPr>
        <w:t xml:space="preserve">The need for successful learning for the students in the classroom setting is mandatory to enhance the successful completion of the course without failure. There are three groups in the classroom setting in need of help for the successful completion of the course. These are students with IEPs/504 plans, those with special language needs and those with other learning needs. The most effective strategy for students with IEPS/504 plans is the use of assistive technology which plays a key role in making sure all that is not effective is understood well without failure. On handling the needs of special language students while teaching the health course, the best strategy to incorporate an assessment of the language needs. With this in </w:t>
      </w:r>
      <w:r w:rsidRPr="00542F2C">
        <w:rPr>
          <w:rFonts w:ascii="Times New Roman" w:hAnsi="Times New Roman" w:cs="Times New Roman"/>
          <w:sz w:val="24"/>
          <w:szCs w:val="24"/>
        </w:rPr>
        <w:lastRenderedPageBreak/>
        <w:t>mind, I will take the best measures to make it possible for students to learn successfully without failure. Lastly, when it comes to the last groups of students with other learning needs, parents will be instructed to provide follow up activities to enable an overall successful implementation. When all this is taken into consideration, the classroom setting will be successful leading to the attainment of successful strategies. (Bastable, 2011)</w:t>
      </w:r>
    </w:p>
    <w:p w:rsidR="00542F2C" w:rsidRPr="00542F2C" w:rsidRDefault="00542F2C" w:rsidP="00542F2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In my</w:t>
      </w:r>
      <w:r w:rsidRPr="00542F2C">
        <w:rPr>
          <w:rFonts w:ascii="Times New Roman" w:hAnsi="Times New Roman" w:cs="Times New Roman"/>
          <w:sz w:val="24"/>
          <w:szCs w:val="24"/>
        </w:rPr>
        <w:t xml:space="preserve"> opinion, there are specific supports that I believe need inclusion in every lesson. Each lesson possesses some challenges since I teach something new which might be hard to incorporate among slow learners. One of the supports is classroom arrangement in mix-up procedures where fast learners will be kept together with slow learners. This is intending to help those finding it hard to incorporate what is being taught. The other specific support to provide to students in the classroom setting is to follow up activities for those with difficulties and more assignments for fast learners.</w:t>
      </w:r>
    </w:p>
    <w:p w:rsidR="00542F2C" w:rsidRPr="00542F2C" w:rsidRDefault="00542F2C" w:rsidP="00542F2C">
      <w:pPr>
        <w:spacing w:before="100" w:beforeAutospacing="1" w:after="100" w:afterAutospacing="1" w:line="480" w:lineRule="auto"/>
        <w:ind w:firstLine="720"/>
        <w:rPr>
          <w:rFonts w:ascii="Times New Roman" w:hAnsi="Times New Roman" w:cs="Times New Roman"/>
          <w:sz w:val="24"/>
          <w:szCs w:val="24"/>
        </w:rPr>
      </w:pPr>
      <w:r w:rsidRPr="00542F2C">
        <w:rPr>
          <w:rFonts w:ascii="Times New Roman" w:hAnsi="Times New Roman" w:cs="Times New Roman"/>
          <w:sz w:val="24"/>
          <w:szCs w:val="24"/>
        </w:rPr>
        <w:t>The need for decision making while teaching grade 6 students is essential as the majority lack parental participation and come from low-income regions. First, I will make decisions based on the benefits learning provides to students overall. This information will be effective as it will lay down the emphasis on the overall benefit teaching basic health with mental, emotional and physical considerations offers to students. With this in mind, I will be in a position to decide on the best strategies that benefit almost every student in the classroom setting. The other information to use when making decisions is the earlier records in school, specifically on the subject. With knowledge of the background, I will be in a position to determine and assess the best strategies to incorporate that enhance successful learning among grade 6 students. Furthermore, I will be in a position to assess the strategies to eliminate for the attainment of the set goals and objectives overall.</w:t>
      </w:r>
    </w:p>
    <w:p w:rsidR="00542F2C" w:rsidRPr="00542F2C" w:rsidRDefault="00542F2C" w:rsidP="00542F2C">
      <w:pPr>
        <w:spacing w:before="100" w:beforeAutospacing="1" w:after="100" w:afterAutospacing="1" w:line="480" w:lineRule="auto"/>
        <w:ind w:firstLine="720"/>
        <w:rPr>
          <w:rFonts w:ascii="Times New Roman" w:hAnsi="Times New Roman" w:cs="Times New Roman"/>
          <w:sz w:val="24"/>
          <w:szCs w:val="24"/>
        </w:rPr>
      </w:pPr>
      <w:r w:rsidRPr="00542F2C">
        <w:rPr>
          <w:rFonts w:ascii="Times New Roman" w:hAnsi="Times New Roman" w:cs="Times New Roman"/>
          <w:sz w:val="24"/>
          <w:szCs w:val="24"/>
        </w:rPr>
        <w:lastRenderedPageBreak/>
        <w:t>Every student in the classroom setting matters hence the need to make sure they benefit from the course. The issue of health is one of the most relevant in the learning environment today due to the huge number of complications that he been on the rise. Therefore, if the course is well taught, there is a high possibility of benefits in need and students will lead a healthy life and effective learning outcome on their own. The first additional information is knowledge of students’ health status. The knowledge will be influential in making it possible each need of the student is well known and the best measures put in place to enable a successful outcome. The other additional information to know in decisions making is the learning capacity among students. The idea behind this is that through this knowledge, there will be a determination on the maximum and minimum time for each lesson and how many lessons will be taught per week. “Overall, the course will be a success for grade 6 students implying successful strategies.” (Connolly, 2012)</w:t>
      </w:r>
    </w:p>
    <w:p w:rsidR="008A505E" w:rsidRPr="00542F2C" w:rsidRDefault="00542F2C" w:rsidP="008A505E">
      <w:pPr>
        <w:spacing w:before="100" w:beforeAutospacing="1" w:after="100" w:afterAutospacing="1" w:line="480" w:lineRule="auto"/>
        <w:rPr>
          <w:rFonts w:ascii="Times New Roman" w:hAnsi="Times New Roman" w:cs="Times New Roman"/>
          <w:sz w:val="24"/>
          <w:szCs w:val="24"/>
        </w:rPr>
      </w:pPr>
      <w:r w:rsidRPr="00542F2C">
        <w:rPr>
          <w:rFonts w:ascii="Times New Roman" w:hAnsi="Times New Roman" w:cs="Times New Roman"/>
          <w:sz w:val="24"/>
          <w:szCs w:val="24"/>
        </w:rPr>
        <w:tab/>
      </w:r>
    </w:p>
    <w:p w:rsidR="008A505E" w:rsidRPr="00542F2C" w:rsidRDefault="008A505E" w:rsidP="008A505E">
      <w:pPr>
        <w:spacing w:before="100" w:beforeAutospacing="1" w:after="100" w:afterAutospacing="1" w:line="480" w:lineRule="auto"/>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rPr>
          <w:rFonts w:ascii="Times New Roman" w:hAnsi="Times New Roman" w:cs="Times New Roman"/>
          <w:sz w:val="24"/>
          <w:szCs w:val="24"/>
        </w:rPr>
      </w:pPr>
    </w:p>
    <w:p w:rsidR="008A505E" w:rsidRPr="00542F2C" w:rsidRDefault="008A505E" w:rsidP="008A505E">
      <w:pPr>
        <w:spacing w:before="100" w:beforeAutospacing="1" w:after="100" w:afterAutospacing="1" w:line="480" w:lineRule="auto"/>
        <w:jc w:val="center"/>
        <w:rPr>
          <w:rFonts w:ascii="Times New Roman" w:hAnsi="Times New Roman" w:cs="Times New Roman"/>
          <w:sz w:val="24"/>
          <w:szCs w:val="24"/>
        </w:rPr>
      </w:pPr>
      <w:r w:rsidRPr="00542F2C">
        <w:rPr>
          <w:rFonts w:ascii="Times New Roman" w:hAnsi="Times New Roman" w:cs="Times New Roman"/>
          <w:sz w:val="24"/>
          <w:szCs w:val="24"/>
        </w:rPr>
        <w:lastRenderedPageBreak/>
        <w:t>References</w:t>
      </w:r>
    </w:p>
    <w:p w:rsidR="008A505E" w:rsidRPr="008A505E" w:rsidRDefault="008A505E" w:rsidP="008A505E">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8A505E">
        <w:rPr>
          <w:rFonts w:ascii="Times New Roman" w:eastAsia="Times New Roman" w:hAnsi="Times New Roman" w:cs="Times New Roman"/>
          <w:vanish/>
          <w:sz w:val="24"/>
          <w:szCs w:val="24"/>
          <w:lang w:val="en-US"/>
        </w:rPr>
        <w:t>Top of Form</w:t>
      </w:r>
    </w:p>
    <w:p w:rsidR="008A505E" w:rsidRPr="008A505E" w:rsidRDefault="008A505E" w:rsidP="008A505E">
      <w:pPr>
        <w:shd w:val="clear" w:color="auto" w:fill="FFFFFF"/>
        <w:spacing w:after="0" w:line="480" w:lineRule="auto"/>
        <w:rPr>
          <w:rFonts w:ascii="Times New Roman" w:eastAsia="Arial Unicode MS" w:hAnsi="Times New Roman" w:cs="Times New Roman"/>
          <w:color w:val="000000"/>
          <w:sz w:val="24"/>
          <w:szCs w:val="24"/>
          <w:lang w:val="en-US"/>
        </w:rPr>
      </w:pPr>
      <w:r w:rsidRPr="008A505E">
        <w:rPr>
          <w:rFonts w:ascii="Times New Roman" w:eastAsia="Arial Unicode MS" w:hAnsi="Times New Roman" w:cs="Times New Roman"/>
          <w:color w:val="000000"/>
          <w:sz w:val="24"/>
          <w:szCs w:val="24"/>
          <w:lang w:val="en-US"/>
        </w:rPr>
        <w:t>Connolly, M. (2012). </w:t>
      </w:r>
      <w:r w:rsidRPr="008A505E">
        <w:rPr>
          <w:rFonts w:ascii="Times New Roman" w:eastAsia="Arial Unicode MS" w:hAnsi="Times New Roman" w:cs="Times New Roman"/>
          <w:i/>
          <w:iCs/>
          <w:color w:val="000000"/>
          <w:sz w:val="24"/>
          <w:szCs w:val="24"/>
          <w:lang w:val="en-US"/>
        </w:rPr>
        <w:t>Skills-based health education</w:t>
      </w:r>
      <w:r w:rsidRPr="008A505E">
        <w:rPr>
          <w:rFonts w:ascii="Times New Roman" w:eastAsia="Arial Unicode MS" w:hAnsi="Times New Roman" w:cs="Times New Roman"/>
          <w:color w:val="000000"/>
          <w:sz w:val="24"/>
          <w:szCs w:val="24"/>
          <w:lang w:val="en-US"/>
        </w:rPr>
        <w:t>. Sudbury, MA: Jones &amp; Bartlett Learning.</w:t>
      </w:r>
    </w:p>
    <w:p w:rsidR="008A505E" w:rsidRPr="008A505E" w:rsidRDefault="008A505E" w:rsidP="008A505E">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8A505E">
        <w:rPr>
          <w:rFonts w:ascii="Times New Roman" w:eastAsia="Times New Roman" w:hAnsi="Times New Roman" w:cs="Times New Roman"/>
          <w:vanish/>
          <w:sz w:val="24"/>
          <w:szCs w:val="24"/>
          <w:lang w:val="en-US"/>
        </w:rPr>
        <w:t>Bottom of Form</w:t>
      </w:r>
    </w:p>
    <w:p w:rsidR="008A505E" w:rsidRPr="008A505E" w:rsidRDefault="008A505E" w:rsidP="008A505E">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8A505E">
        <w:rPr>
          <w:rFonts w:ascii="Times New Roman" w:eastAsia="Times New Roman" w:hAnsi="Times New Roman" w:cs="Times New Roman"/>
          <w:vanish/>
          <w:sz w:val="24"/>
          <w:szCs w:val="24"/>
          <w:lang w:val="en-US"/>
        </w:rPr>
        <w:t>Top of Form</w:t>
      </w:r>
    </w:p>
    <w:p w:rsidR="008A505E" w:rsidRPr="008A505E" w:rsidRDefault="008A505E" w:rsidP="008A505E">
      <w:pPr>
        <w:shd w:val="clear" w:color="auto" w:fill="FFFFFF"/>
        <w:spacing w:after="0" w:line="480" w:lineRule="auto"/>
        <w:rPr>
          <w:rFonts w:ascii="Times New Roman" w:eastAsia="Arial Unicode MS" w:hAnsi="Times New Roman" w:cs="Times New Roman"/>
          <w:color w:val="000000"/>
          <w:sz w:val="24"/>
          <w:szCs w:val="24"/>
          <w:lang w:val="en-US"/>
        </w:rPr>
      </w:pPr>
      <w:r w:rsidRPr="008A505E">
        <w:rPr>
          <w:rFonts w:ascii="Times New Roman" w:eastAsia="Arial Unicode MS" w:hAnsi="Times New Roman" w:cs="Times New Roman"/>
          <w:color w:val="000000"/>
          <w:sz w:val="24"/>
          <w:szCs w:val="24"/>
          <w:lang w:val="en-US"/>
        </w:rPr>
        <w:t>Bastable, S. B. (2011). </w:t>
      </w:r>
      <w:r w:rsidRPr="008A505E">
        <w:rPr>
          <w:rFonts w:ascii="Times New Roman" w:eastAsia="Arial Unicode MS" w:hAnsi="Times New Roman" w:cs="Times New Roman"/>
          <w:i/>
          <w:iCs/>
          <w:color w:val="000000"/>
          <w:sz w:val="24"/>
          <w:szCs w:val="24"/>
          <w:lang w:val="en-US"/>
        </w:rPr>
        <w:t>Health professional as educator: Principles of teaching and learning</w:t>
      </w:r>
      <w:r w:rsidRPr="008A505E">
        <w:rPr>
          <w:rFonts w:ascii="Times New Roman" w:eastAsia="Arial Unicode MS" w:hAnsi="Times New Roman" w:cs="Times New Roman"/>
          <w:color w:val="000000"/>
          <w:sz w:val="24"/>
          <w:szCs w:val="24"/>
          <w:lang w:val="en-US"/>
        </w:rPr>
        <w:t>. Sudbury, MA: Jones &amp; Bartlett Learning.</w:t>
      </w:r>
    </w:p>
    <w:p w:rsidR="008A505E" w:rsidRPr="008A505E" w:rsidRDefault="008A505E" w:rsidP="008A505E">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8A505E">
        <w:rPr>
          <w:rFonts w:ascii="Times New Roman" w:eastAsia="Times New Roman" w:hAnsi="Times New Roman" w:cs="Times New Roman"/>
          <w:vanish/>
          <w:sz w:val="24"/>
          <w:szCs w:val="24"/>
          <w:lang w:val="en-US"/>
        </w:rPr>
        <w:t>Bottom of Form</w:t>
      </w:r>
    </w:p>
    <w:p w:rsidR="008A505E" w:rsidRPr="008A505E" w:rsidRDefault="008A505E" w:rsidP="008A505E">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8A505E">
        <w:rPr>
          <w:rFonts w:ascii="Times New Roman" w:eastAsia="Times New Roman" w:hAnsi="Times New Roman" w:cs="Times New Roman"/>
          <w:vanish/>
          <w:sz w:val="24"/>
          <w:szCs w:val="24"/>
          <w:lang w:val="en-US"/>
        </w:rPr>
        <w:t>Top of Form</w:t>
      </w:r>
    </w:p>
    <w:p w:rsidR="008A505E" w:rsidRPr="008A505E" w:rsidRDefault="008A505E" w:rsidP="008A505E">
      <w:pPr>
        <w:shd w:val="clear" w:color="auto" w:fill="FFFFFF"/>
        <w:spacing w:after="0" w:line="480" w:lineRule="auto"/>
        <w:rPr>
          <w:rFonts w:ascii="Times New Roman" w:eastAsia="Arial Unicode MS" w:hAnsi="Times New Roman" w:cs="Times New Roman"/>
          <w:color w:val="000000"/>
          <w:sz w:val="24"/>
          <w:szCs w:val="24"/>
          <w:lang w:val="en-US"/>
        </w:rPr>
      </w:pPr>
      <w:r w:rsidRPr="008A505E">
        <w:rPr>
          <w:rFonts w:ascii="Times New Roman" w:eastAsia="Arial Unicode MS" w:hAnsi="Times New Roman" w:cs="Times New Roman"/>
          <w:color w:val="000000"/>
          <w:sz w:val="24"/>
          <w:szCs w:val="24"/>
          <w:lang w:val="en-US"/>
        </w:rPr>
        <w:t>Benbassat, J. (2015). </w:t>
      </w:r>
      <w:r w:rsidRPr="008A505E">
        <w:rPr>
          <w:rFonts w:ascii="Times New Roman" w:eastAsia="Arial Unicode MS" w:hAnsi="Times New Roman" w:cs="Times New Roman"/>
          <w:i/>
          <w:iCs/>
          <w:color w:val="000000"/>
          <w:sz w:val="24"/>
          <w:szCs w:val="24"/>
          <w:lang w:val="en-US"/>
        </w:rPr>
        <w:t>Teaching professional attitudes and basic clinical skills to medical students: A practical guide</w:t>
      </w:r>
      <w:r w:rsidRPr="008A505E">
        <w:rPr>
          <w:rFonts w:ascii="Times New Roman" w:eastAsia="Arial Unicode MS" w:hAnsi="Times New Roman" w:cs="Times New Roman"/>
          <w:color w:val="000000"/>
          <w:sz w:val="24"/>
          <w:szCs w:val="24"/>
          <w:lang w:val="en-US"/>
        </w:rPr>
        <w:t>.</w:t>
      </w:r>
    </w:p>
    <w:p w:rsidR="008A505E" w:rsidRPr="008A505E" w:rsidRDefault="008A505E" w:rsidP="008A505E">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8A505E">
        <w:rPr>
          <w:rFonts w:ascii="Times New Roman" w:eastAsia="Times New Roman" w:hAnsi="Times New Roman" w:cs="Times New Roman"/>
          <w:vanish/>
          <w:sz w:val="24"/>
          <w:szCs w:val="24"/>
          <w:lang w:val="en-US"/>
        </w:rPr>
        <w:t>Bottom of Form</w:t>
      </w:r>
    </w:p>
    <w:p w:rsidR="008A505E" w:rsidRPr="00542F2C" w:rsidRDefault="008A505E" w:rsidP="008A505E">
      <w:pPr>
        <w:spacing w:before="100" w:beforeAutospacing="1" w:after="100" w:afterAutospacing="1" w:line="480" w:lineRule="auto"/>
        <w:rPr>
          <w:rFonts w:ascii="Times New Roman" w:hAnsi="Times New Roman" w:cs="Times New Roman"/>
          <w:sz w:val="24"/>
          <w:szCs w:val="24"/>
        </w:rPr>
      </w:pPr>
    </w:p>
    <w:sectPr w:rsidR="008A505E" w:rsidRPr="00542F2C" w:rsidSect="0056617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3D98" w:rsidRDefault="001F3D98" w:rsidP="00566170">
      <w:pPr>
        <w:spacing w:after="0" w:line="240" w:lineRule="auto"/>
      </w:pPr>
      <w:r>
        <w:separator/>
      </w:r>
    </w:p>
  </w:endnote>
  <w:endnote w:type="continuationSeparator" w:id="1">
    <w:p w:rsidR="001F3D98" w:rsidRDefault="001F3D98" w:rsidP="005661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3D98" w:rsidRDefault="001F3D98" w:rsidP="00566170">
      <w:pPr>
        <w:spacing w:after="0" w:line="240" w:lineRule="auto"/>
      </w:pPr>
      <w:r>
        <w:separator/>
      </w:r>
    </w:p>
  </w:footnote>
  <w:footnote w:type="continuationSeparator" w:id="1">
    <w:p w:rsidR="001F3D98" w:rsidRDefault="001F3D98" w:rsidP="005661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70" w:rsidRPr="00566170" w:rsidRDefault="00566170">
    <w:pPr>
      <w:pStyle w:val="Header"/>
      <w:jc w:val="right"/>
      <w:rPr>
        <w:rFonts w:ascii="Times New Roman" w:hAnsi="Times New Roman" w:cs="Times New Roman"/>
        <w:sz w:val="24"/>
        <w:szCs w:val="24"/>
      </w:rPr>
    </w:pPr>
    <w:r w:rsidRPr="00566170">
      <w:rPr>
        <w:rFonts w:ascii="Times New Roman" w:hAnsi="Times New Roman" w:cs="Times New Roman"/>
        <w:sz w:val="24"/>
        <w:szCs w:val="24"/>
      </w:rPr>
      <w:t xml:space="preserve">BASIC HEALTH CLASS </w:t>
    </w:r>
    <w:r w:rsidRPr="00566170">
      <w:rPr>
        <w:rFonts w:ascii="Times New Roman" w:hAnsi="Times New Roman" w:cs="Times New Roman"/>
        <w:sz w:val="24"/>
        <w:szCs w:val="24"/>
      </w:rPr>
      <w:tab/>
    </w:r>
    <w:r w:rsidRPr="00566170">
      <w:rPr>
        <w:rFonts w:ascii="Times New Roman" w:hAnsi="Times New Roman" w:cs="Times New Roman"/>
        <w:sz w:val="24"/>
        <w:szCs w:val="24"/>
      </w:rPr>
      <w:tab/>
    </w:r>
    <w:sdt>
      <w:sdtPr>
        <w:rPr>
          <w:rFonts w:ascii="Times New Roman" w:hAnsi="Times New Roman" w:cs="Times New Roman"/>
          <w:sz w:val="24"/>
          <w:szCs w:val="24"/>
        </w:rPr>
        <w:id w:val="-1678340405"/>
        <w:docPartObj>
          <w:docPartGallery w:val="Page Numbers (Top of Page)"/>
          <w:docPartUnique/>
        </w:docPartObj>
      </w:sdtPr>
      <w:sdtEndPr>
        <w:rPr>
          <w:noProof/>
        </w:rPr>
      </w:sdtEndPr>
      <w:sdtContent>
        <w:r w:rsidR="009757F9" w:rsidRPr="00566170">
          <w:rPr>
            <w:rFonts w:ascii="Times New Roman" w:hAnsi="Times New Roman" w:cs="Times New Roman"/>
            <w:sz w:val="24"/>
            <w:szCs w:val="24"/>
          </w:rPr>
          <w:fldChar w:fldCharType="begin"/>
        </w:r>
        <w:r w:rsidRPr="00566170">
          <w:rPr>
            <w:rFonts w:ascii="Times New Roman" w:hAnsi="Times New Roman" w:cs="Times New Roman"/>
            <w:sz w:val="24"/>
            <w:szCs w:val="24"/>
          </w:rPr>
          <w:instrText xml:space="preserve"> PAGE   \* MERGEFORMAT </w:instrText>
        </w:r>
        <w:r w:rsidR="009757F9" w:rsidRPr="00566170">
          <w:rPr>
            <w:rFonts w:ascii="Times New Roman" w:hAnsi="Times New Roman" w:cs="Times New Roman"/>
            <w:sz w:val="24"/>
            <w:szCs w:val="24"/>
          </w:rPr>
          <w:fldChar w:fldCharType="separate"/>
        </w:r>
        <w:r w:rsidR="00542F2C">
          <w:rPr>
            <w:rFonts w:ascii="Times New Roman" w:hAnsi="Times New Roman" w:cs="Times New Roman"/>
            <w:noProof/>
            <w:sz w:val="24"/>
            <w:szCs w:val="24"/>
          </w:rPr>
          <w:t>2</w:t>
        </w:r>
        <w:r w:rsidR="009757F9" w:rsidRPr="00566170">
          <w:rPr>
            <w:rFonts w:ascii="Times New Roman" w:hAnsi="Times New Roman" w:cs="Times New Roman"/>
            <w:noProof/>
            <w:sz w:val="24"/>
            <w:szCs w:val="24"/>
          </w:rPr>
          <w:fldChar w:fldCharType="end"/>
        </w:r>
      </w:sdtContent>
    </w:sdt>
  </w:p>
  <w:p w:rsidR="00566170" w:rsidRPr="00566170" w:rsidRDefault="0056617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70" w:rsidRPr="00566170" w:rsidRDefault="00566170">
    <w:pPr>
      <w:pStyle w:val="Header"/>
      <w:rPr>
        <w:rFonts w:ascii="Times New Roman" w:hAnsi="Times New Roman" w:cs="Times New Roman"/>
        <w:sz w:val="24"/>
        <w:szCs w:val="24"/>
      </w:rPr>
    </w:pPr>
    <w:r w:rsidRPr="00566170">
      <w:rPr>
        <w:rFonts w:ascii="Times New Roman" w:hAnsi="Times New Roman" w:cs="Times New Roman"/>
        <w:sz w:val="24"/>
        <w:szCs w:val="24"/>
      </w:rPr>
      <w:t xml:space="preserve">Running Head: BASIC HEALTH CLASS </w:t>
    </w:r>
    <w:r w:rsidRPr="00566170">
      <w:rPr>
        <w:rFonts w:ascii="Times New Roman" w:hAnsi="Times New Roman" w:cs="Times New Roman"/>
        <w:sz w:val="24"/>
        <w:szCs w:val="24"/>
      </w:rPr>
      <w:tab/>
    </w:r>
    <w:r w:rsidRPr="00566170">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200894"/>
    <w:rsid w:val="00146220"/>
    <w:rsid w:val="001F3D98"/>
    <w:rsid w:val="00200894"/>
    <w:rsid w:val="002C769B"/>
    <w:rsid w:val="00372D63"/>
    <w:rsid w:val="00444F5B"/>
    <w:rsid w:val="004674AE"/>
    <w:rsid w:val="00542F2C"/>
    <w:rsid w:val="00566170"/>
    <w:rsid w:val="0064453B"/>
    <w:rsid w:val="00665E2F"/>
    <w:rsid w:val="00844E5D"/>
    <w:rsid w:val="008A48D4"/>
    <w:rsid w:val="008A505E"/>
    <w:rsid w:val="008B66EF"/>
    <w:rsid w:val="009757F9"/>
    <w:rsid w:val="00997420"/>
    <w:rsid w:val="00A253BB"/>
    <w:rsid w:val="00AF2EE1"/>
    <w:rsid w:val="00CF7E12"/>
    <w:rsid w:val="00D462D0"/>
    <w:rsid w:val="00E46B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7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1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6170"/>
  </w:style>
  <w:style w:type="paragraph" w:styleId="Footer">
    <w:name w:val="footer"/>
    <w:basedOn w:val="Normal"/>
    <w:link w:val="FooterChar"/>
    <w:uiPriority w:val="99"/>
    <w:unhideWhenUsed/>
    <w:rsid w:val="005661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6170"/>
  </w:style>
  <w:style w:type="paragraph" w:styleId="z-TopofForm">
    <w:name w:val="HTML Top of Form"/>
    <w:basedOn w:val="Normal"/>
    <w:next w:val="Normal"/>
    <w:link w:val="z-TopofFormChar"/>
    <w:hidden/>
    <w:uiPriority w:val="99"/>
    <w:semiHidden/>
    <w:unhideWhenUsed/>
    <w:rsid w:val="008A505E"/>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8A505E"/>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8A505E"/>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8A505E"/>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divs>
    <w:div w:id="397948084">
      <w:bodyDiv w:val="1"/>
      <w:marLeft w:val="0"/>
      <w:marRight w:val="0"/>
      <w:marTop w:val="0"/>
      <w:marBottom w:val="0"/>
      <w:divBdr>
        <w:top w:val="none" w:sz="0" w:space="0" w:color="auto"/>
        <w:left w:val="none" w:sz="0" w:space="0" w:color="auto"/>
        <w:bottom w:val="none" w:sz="0" w:space="0" w:color="auto"/>
        <w:right w:val="none" w:sz="0" w:space="0" w:color="auto"/>
      </w:divBdr>
      <w:divsChild>
        <w:div w:id="1107194719">
          <w:marLeft w:val="0"/>
          <w:marRight w:val="0"/>
          <w:marTop w:val="0"/>
          <w:marBottom w:val="0"/>
          <w:divBdr>
            <w:top w:val="none" w:sz="0" w:space="0" w:color="auto"/>
            <w:left w:val="none" w:sz="0" w:space="0" w:color="auto"/>
            <w:bottom w:val="single" w:sz="4" w:space="3" w:color="D0D4D7"/>
            <w:right w:val="none" w:sz="0" w:space="0" w:color="auto"/>
          </w:divBdr>
          <w:divsChild>
            <w:div w:id="801849347">
              <w:marLeft w:val="0"/>
              <w:marRight w:val="0"/>
              <w:marTop w:val="52"/>
              <w:marBottom w:val="0"/>
              <w:divBdr>
                <w:top w:val="single" w:sz="4" w:space="2" w:color="6A7780"/>
                <w:left w:val="single" w:sz="4" w:space="4" w:color="6A7780"/>
                <w:bottom w:val="single" w:sz="4" w:space="2" w:color="6A7780"/>
                <w:right w:val="single" w:sz="4" w:space="4" w:color="6A7780"/>
              </w:divBdr>
            </w:div>
          </w:divsChild>
        </w:div>
      </w:divsChild>
    </w:div>
    <w:div w:id="693768299">
      <w:bodyDiv w:val="1"/>
      <w:marLeft w:val="0"/>
      <w:marRight w:val="0"/>
      <w:marTop w:val="0"/>
      <w:marBottom w:val="0"/>
      <w:divBdr>
        <w:top w:val="none" w:sz="0" w:space="0" w:color="auto"/>
        <w:left w:val="none" w:sz="0" w:space="0" w:color="auto"/>
        <w:bottom w:val="none" w:sz="0" w:space="0" w:color="auto"/>
        <w:right w:val="none" w:sz="0" w:space="0" w:color="auto"/>
      </w:divBdr>
      <w:divsChild>
        <w:div w:id="965354432">
          <w:marLeft w:val="0"/>
          <w:marRight w:val="0"/>
          <w:marTop w:val="0"/>
          <w:marBottom w:val="0"/>
          <w:divBdr>
            <w:top w:val="none" w:sz="0" w:space="0" w:color="auto"/>
            <w:left w:val="none" w:sz="0" w:space="0" w:color="auto"/>
            <w:bottom w:val="single" w:sz="4" w:space="3" w:color="D0D4D7"/>
            <w:right w:val="none" w:sz="0" w:space="0" w:color="auto"/>
          </w:divBdr>
          <w:divsChild>
            <w:div w:id="1724018073">
              <w:marLeft w:val="0"/>
              <w:marRight w:val="0"/>
              <w:marTop w:val="52"/>
              <w:marBottom w:val="0"/>
              <w:divBdr>
                <w:top w:val="single" w:sz="4" w:space="2" w:color="6A7780"/>
                <w:left w:val="single" w:sz="4" w:space="4" w:color="6A7780"/>
                <w:bottom w:val="single" w:sz="4" w:space="2" w:color="6A7780"/>
                <w:right w:val="single" w:sz="4" w:space="4" w:color="6A7780"/>
              </w:divBdr>
            </w:div>
          </w:divsChild>
        </w:div>
      </w:divsChild>
    </w:div>
    <w:div w:id="976178549">
      <w:bodyDiv w:val="1"/>
      <w:marLeft w:val="0"/>
      <w:marRight w:val="0"/>
      <w:marTop w:val="0"/>
      <w:marBottom w:val="0"/>
      <w:divBdr>
        <w:top w:val="none" w:sz="0" w:space="0" w:color="auto"/>
        <w:left w:val="none" w:sz="0" w:space="0" w:color="auto"/>
        <w:bottom w:val="none" w:sz="0" w:space="0" w:color="auto"/>
        <w:right w:val="none" w:sz="0" w:space="0" w:color="auto"/>
      </w:divBdr>
      <w:divsChild>
        <w:div w:id="954170744">
          <w:marLeft w:val="0"/>
          <w:marRight w:val="0"/>
          <w:marTop w:val="0"/>
          <w:marBottom w:val="0"/>
          <w:divBdr>
            <w:top w:val="none" w:sz="0" w:space="0" w:color="auto"/>
            <w:left w:val="none" w:sz="0" w:space="0" w:color="auto"/>
            <w:bottom w:val="single" w:sz="4" w:space="3" w:color="D0D4D7"/>
            <w:right w:val="none" w:sz="0" w:space="0" w:color="auto"/>
          </w:divBdr>
          <w:divsChild>
            <w:div w:id="1153251093">
              <w:marLeft w:val="0"/>
              <w:marRight w:val="0"/>
              <w:marTop w:val="52"/>
              <w:marBottom w:val="0"/>
              <w:divBdr>
                <w:top w:val="single" w:sz="4" w:space="2" w:color="6A7780"/>
                <w:left w:val="single" w:sz="4" w:space="4" w:color="6A7780"/>
                <w:bottom w:val="single" w:sz="4" w:space="2" w:color="6A7780"/>
                <w:right w:val="single" w:sz="4" w:space="4"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2020-05-14T21:53:00Z</dcterms:created>
  <dcterms:modified xsi:type="dcterms:W3CDTF">2020-05-14T21:53:00Z</dcterms:modified>
</cp:coreProperties>
</file>